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AD" w:rsidRPr="00887078" w:rsidRDefault="00681836" w:rsidP="005B66AD">
      <w:pPr>
        <w:pStyle w:val="HorizontalLine"/>
        <w:tabs>
          <w:tab w:val="left" w:pos="1288"/>
          <w:tab w:val="right" w:pos="9072"/>
        </w:tabs>
        <w:spacing w:line="288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Przasnysz, dnia.30</w:t>
      </w:r>
      <w:r w:rsidR="00ED53D2" w:rsidRPr="00887078">
        <w:rPr>
          <w:rFonts w:cs="Times New Roman"/>
          <w:b/>
          <w:sz w:val="24"/>
          <w:szCs w:val="24"/>
        </w:rPr>
        <w:t>.04</w:t>
      </w:r>
      <w:r w:rsidR="005B66AD" w:rsidRPr="00887078">
        <w:rPr>
          <w:rFonts w:cs="Times New Roman"/>
          <w:b/>
          <w:sz w:val="24"/>
          <w:szCs w:val="24"/>
        </w:rPr>
        <w:t>.2018 r.</w:t>
      </w:r>
    </w:p>
    <w:p w:rsidR="00ED53D2" w:rsidRPr="00887078" w:rsidRDefault="00ED53D2" w:rsidP="00ED53D2">
      <w:pPr>
        <w:rPr>
          <w:rFonts w:ascii="Times New Roman" w:hAnsi="Times New Roman" w:cs="Times New Roman"/>
          <w:sz w:val="24"/>
          <w:szCs w:val="24"/>
          <w:lang w:val="pl-PL" w:eastAsia="zh-CN" w:bidi="hi-IN"/>
        </w:rPr>
      </w:pPr>
    </w:p>
    <w:p w:rsidR="00ED53D2" w:rsidRPr="00887078" w:rsidRDefault="00ED53D2" w:rsidP="00ED53D2">
      <w:pPr>
        <w:autoSpaceDE w:val="0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7078">
        <w:rPr>
          <w:rFonts w:ascii="Times New Roman" w:hAnsi="Times New Roman" w:cs="Times New Roman"/>
          <w:b/>
          <w:sz w:val="24"/>
          <w:szCs w:val="24"/>
          <w:lang w:val="pl-PL"/>
        </w:rPr>
        <w:t>UNIEWAŻNIENIE POSTĘPOWANIA</w:t>
      </w:r>
    </w:p>
    <w:p w:rsidR="00ED53D2" w:rsidRPr="00887078" w:rsidRDefault="00ED53D2" w:rsidP="00ED53D2">
      <w:pPr>
        <w:autoSpaceDE w:val="0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D53D2" w:rsidRPr="00631E0B" w:rsidRDefault="00ED53D2" w:rsidP="005B66AD">
      <w:pPr>
        <w:autoSpaceDE w:val="0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7078">
        <w:rPr>
          <w:rFonts w:ascii="Times New Roman" w:hAnsi="Times New Roman" w:cs="Times New Roman"/>
          <w:sz w:val="24"/>
          <w:szCs w:val="24"/>
          <w:lang w:val="pl-PL"/>
        </w:rPr>
        <w:t>prowadzonego na podstawie art. 138 o ust. 2</w:t>
      </w:r>
      <w:r w:rsidR="00887078"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87078"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>4 ustawy z dnia 29 stycznia 2004 r. Prawo zamówień publicznych /tj. Dz. U. z 2017 r., poz. 1579 z późn. zm./.</w:t>
      </w:r>
      <w:r w:rsidRPr="0088707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</w:t>
      </w:r>
      <w:r w:rsidR="00887078" w:rsidRPr="0088707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na </w:t>
      </w:r>
      <w:r w:rsidRPr="0088707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Kompleksową usługę dotyczącą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</w:t>
      </w:r>
      <w:r w:rsidR="00887078" w:rsidRPr="0088707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br/>
      </w:r>
      <w:r w:rsidRPr="0088707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i przeciwdziałanie wykluczeniu społecznemu.</w:t>
      </w:r>
    </w:p>
    <w:p w:rsidR="00137BC8" w:rsidRDefault="00887078" w:rsidP="00137BC8">
      <w:pPr>
        <w:autoSpaceDE w:val="0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7BC8">
        <w:rPr>
          <w:rFonts w:ascii="Times New Roman" w:hAnsi="Times New Roman" w:cs="Times New Roman"/>
          <w:b/>
          <w:sz w:val="24"/>
          <w:szCs w:val="24"/>
          <w:lang w:val="pl-PL"/>
        </w:rPr>
        <w:t>Powiatowe Centrum Pomocy Rodzinie w Przasnyszu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>godnie z treś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cią 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>art. 92 ust. 1 pkt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>7) ustawy Prawo zamówień publicznych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informuje, że unieważnia postę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>powanie na powyższą usługę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>podstawie art. 9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>3 ust.1 pkt 7) ponieważ postę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powanie obarczone jest niemożliwą 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>do usunię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>cia wadą uniemożliwiając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ED53D2"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 zawarcie niepodlegającej unieważnieniu </w:t>
      </w:r>
      <w:r w:rsidRPr="00887078">
        <w:rPr>
          <w:rFonts w:ascii="Times New Roman" w:hAnsi="Times New Roman" w:cs="Times New Roman"/>
          <w:sz w:val="24"/>
          <w:szCs w:val="24"/>
          <w:lang w:val="pl-PL"/>
        </w:rPr>
        <w:t xml:space="preserve">umowy w sprawie zamówienia publicznego. </w:t>
      </w:r>
    </w:p>
    <w:p w:rsidR="00C118FE" w:rsidRPr="00887078" w:rsidRDefault="00C118FE" w:rsidP="00887078">
      <w:pPr>
        <w:autoSpaceDE w:val="0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8" w:rsidRPr="00BD4297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D4297">
        <w:rPr>
          <w:rFonts w:ascii="Times New Roman" w:hAnsi="Times New Roman" w:cs="Times New Roman"/>
          <w:b/>
          <w:sz w:val="24"/>
          <w:szCs w:val="24"/>
          <w:lang w:val="pl-PL"/>
        </w:rPr>
        <w:t>ZATWIERDZAM</w:t>
      </w:r>
    </w:p>
    <w:p w:rsidR="00887078" w:rsidRPr="00BD4297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D4297">
        <w:rPr>
          <w:rFonts w:ascii="Times New Roman" w:hAnsi="Times New Roman" w:cs="Times New Roman"/>
          <w:b/>
          <w:sz w:val="24"/>
          <w:szCs w:val="24"/>
          <w:lang w:val="pl-PL"/>
        </w:rPr>
        <w:t>Dyrektor</w:t>
      </w:r>
    </w:p>
    <w:p w:rsidR="00887078" w:rsidRPr="00BD4297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D4297">
        <w:rPr>
          <w:rFonts w:ascii="Times New Roman" w:hAnsi="Times New Roman" w:cs="Times New Roman"/>
          <w:b/>
          <w:sz w:val="24"/>
          <w:szCs w:val="24"/>
          <w:lang w:val="pl-PL"/>
        </w:rPr>
        <w:t>Powiatowego Centrum Pomocy Rodzinie</w:t>
      </w:r>
    </w:p>
    <w:p w:rsidR="00887078" w:rsidRPr="00BD4297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D4297">
        <w:rPr>
          <w:rFonts w:ascii="Times New Roman" w:hAnsi="Times New Roman" w:cs="Times New Roman"/>
          <w:b/>
          <w:sz w:val="24"/>
          <w:szCs w:val="24"/>
          <w:lang w:val="pl-PL"/>
        </w:rPr>
        <w:t>w Przasnyszu</w:t>
      </w:r>
    </w:p>
    <w:p w:rsidR="00887078" w:rsidRPr="00BD4297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887078" w:rsidRPr="00BD4297" w:rsidRDefault="00BD4297" w:rsidP="00887078">
      <w:pPr>
        <w:spacing w:line="288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D4297">
        <w:rPr>
          <w:rFonts w:ascii="Times New Roman" w:hAnsi="Times New Roman" w:cs="Times New Roman"/>
          <w:b/>
          <w:sz w:val="24"/>
          <w:szCs w:val="24"/>
          <w:lang w:val="pl-PL"/>
        </w:rPr>
        <w:t>Maria Jolanta REJS</w:t>
      </w:r>
    </w:p>
    <w:p w:rsidR="00887078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87078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137BC8" w:rsidRDefault="00137BC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137BC8" w:rsidRDefault="00137BC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87078" w:rsidRPr="00887078" w:rsidRDefault="00887078" w:rsidP="0088707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87078" w:rsidRPr="00887078" w:rsidRDefault="00DD5BB0" w:rsidP="00631E0B">
      <w:pPr>
        <w:autoSpaceDE w:val="0"/>
        <w:spacing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Przasnysz, dn.30</w:t>
      </w:r>
      <w:r w:rsidR="00631E0B">
        <w:rPr>
          <w:rFonts w:ascii="Times New Roman" w:hAnsi="Times New Roman" w:cs="Times New Roman"/>
          <w:sz w:val="20"/>
          <w:szCs w:val="20"/>
          <w:lang w:val="pl-PL"/>
        </w:rPr>
        <w:t>.04.2018 r.</w:t>
      </w:r>
    </w:p>
    <w:sectPr w:rsidR="00887078" w:rsidRPr="00887078" w:rsidSect="00312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C1" w:rsidRDefault="00E458C1">
      <w:pPr>
        <w:spacing w:before="0" w:after="0"/>
      </w:pPr>
      <w:r>
        <w:separator/>
      </w:r>
    </w:p>
  </w:endnote>
  <w:endnote w:type="continuationSeparator" w:id="0">
    <w:p w:rsidR="00E458C1" w:rsidRDefault="00E4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C3" w:rsidRDefault="00510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C3" w:rsidRDefault="00510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C3" w:rsidRDefault="00510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C1" w:rsidRDefault="00E458C1">
      <w:pPr>
        <w:spacing w:before="0" w:after="0"/>
      </w:pPr>
      <w:r>
        <w:separator/>
      </w:r>
    </w:p>
  </w:footnote>
  <w:footnote w:type="continuationSeparator" w:id="0">
    <w:p w:rsidR="00E458C1" w:rsidRDefault="00E4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C3" w:rsidRDefault="00510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8C" w:rsidRDefault="00CA5958">
    <w:pPr>
      <w:pStyle w:val="Nagwek"/>
    </w:pPr>
    <w:r>
      <w:rPr>
        <w:noProof/>
        <w:lang w:val="pl-PL" w:eastAsia="pl-PL"/>
      </w:rPr>
      <w:drawing>
        <wp:inline distT="0" distB="0" distL="0" distR="0">
          <wp:extent cx="5756275" cy="498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E8C" w:rsidRDefault="00397E8C">
    <w:pPr>
      <w:pStyle w:val="Nagwek"/>
    </w:pPr>
  </w:p>
  <w:p w:rsidR="00397E8C" w:rsidRPr="00210DAE" w:rsidRDefault="005100C3">
    <w:pPr>
      <w:spacing w:line="312" w:lineRule="auto"/>
      <w:rPr>
        <w:rFonts w:ascii="Times New Roman" w:hAnsi="Times New Roman" w:cs="Times New Roman"/>
        <w:b/>
        <w:bCs/>
        <w:sz w:val="24"/>
        <w:szCs w:val="24"/>
        <w:lang w:val="pl-PL"/>
      </w:rPr>
    </w:pPr>
    <w:r w:rsidRPr="00210DAE">
      <w:rPr>
        <w:rFonts w:ascii="Times New Roman" w:hAnsi="Times New Roman" w:cs="Times New Roman"/>
        <w:b/>
        <w:bCs/>
        <w:sz w:val="24"/>
        <w:szCs w:val="24"/>
        <w:lang w:val="pl-PL"/>
      </w:rPr>
      <w:t>Numer sprawy: PCPR.252.4</w:t>
    </w:r>
    <w:r w:rsidR="00CA5958" w:rsidRPr="00210DAE">
      <w:rPr>
        <w:rFonts w:ascii="Times New Roman" w:hAnsi="Times New Roman" w:cs="Times New Roman"/>
        <w:b/>
        <w:bCs/>
        <w:sz w:val="24"/>
        <w:szCs w:val="24"/>
        <w:lang w:val="pl-PL"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C3" w:rsidRDefault="0051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821"/>
    <w:multiLevelType w:val="multilevel"/>
    <w:tmpl w:val="AC18A8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D1F75"/>
    <w:multiLevelType w:val="multilevel"/>
    <w:tmpl w:val="F894FFD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AB66CA"/>
    <w:multiLevelType w:val="multilevel"/>
    <w:tmpl w:val="4810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11F6"/>
    <w:multiLevelType w:val="multilevel"/>
    <w:tmpl w:val="81D8C59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EA05132"/>
    <w:multiLevelType w:val="multilevel"/>
    <w:tmpl w:val="54BE8EF0"/>
    <w:lvl w:ilvl="0">
      <w:start w:val="1"/>
      <w:numFmt w:val="bullet"/>
      <w:lvlText w:val=""/>
      <w:lvlJc w:val="left"/>
      <w:pPr>
        <w:ind w:left="122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34842"/>
    <w:multiLevelType w:val="multilevel"/>
    <w:tmpl w:val="B80E8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BD1478"/>
    <w:multiLevelType w:val="multilevel"/>
    <w:tmpl w:val="CB12E6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D635B5"/>
    <w:multiLevelType w:val="multilevel"/>
    <w:tmpl w:val="475E39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8C"/>
    <w:rsid w:val="000C0F76"/>
    <w:rsid w:val="000E072A"/>
    <w:rsid w:val="001353AA"/>
    <w:rsid w:val="00137BC8"/>
    <w:rsid w:val="00210DAE"/>
    <w:rsid w:val="00254876"/>
    <w:rsid w:val="002D5B5C"/>
    <w:rsid w:val="00312CE0"/>
    <w:rsid w:val="00340535"/>
    <w:rsid w:val="00384EE7"/>
    <w:rsid w:val="00397E8C"/>
    <w:rsid w:val="005026BE"/>
    <w:rsid w:val="005100C3"/>
    <w:rsid w:val="005B66AD"/>
    <w:rsid w:val="00631E0B"/>
    <w:rsid w:val="00681836"/>
    <w:rsid w:val="006C18E4"/>
    <w:rsid w:val="007A721E"/>
    <w:rsid w:val="007D4964"/>
    <w:rsid w:val="008759FF"/>
    <w:rsid w:val="00887078"/>
    <w:rsid w:val="009B3EA1"/>
    <w:rsid w:val="00A54D71"/>
    <w:rsid w:val="00BD4297"/>
    <w:rsid w:val="00C00221"/>
    <w:rsid w:val="00C118FE"/>
    <w:rsid w:val="00C959F3"/>
    <w:rsid w:val="00CA5958"/>
    <w:rsid w:val="00DD5BB0"/>
    <w:rsid w:val="00E458C1"/>
    <w:rsid w:val="00E65177"/>
    <w:rsid w:val="00ED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BA5E"/>
  <w15:docId w15:val="{A32E54F0-0FB9-47F6-B840-BCE103B8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120"/>
    </w:pPr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57E"/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557E"/>
    <w:rPr>
      <w:lang w:val="en-AU"/>
    </w:rPr>
  </w:style>
  <w:style w:type="character" w:customStyle="1" w:styleId="czeinternetowe">
    <w:name w:val="Łącze internetowe"/>
    <w:basedOn w:val="Domylnaczcionkaakapitu"/>
    <w:uiPriority w:val="99"/>
    <w:unhideWhenUsed/>
    <w:rsid w:val="0028557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598B"/>
    <w:rPr>
      <w:rFonts w:ascii="Tahoma" w:hAnsi="Tahoma" w:cs="Tahoma"/>
      <w:sz w:val="16"/>
      <w:szCs w:val="16"/>
      <w:lang w:val="en-AU"/>
    </w:rPr>
  </w:style>
  <w:style w:type="character" w:customStyle="1" w:styleId="ListLabel1">
    <w:name w:val="ListLabel 1"/>
    <w:qFormat/>
    <w:rPr>
      <w:rFonts w:ascii="Times New Roman" w:hAnsi="Times New Roman"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598B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F686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B3EA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xtbody">
    <w:name w:val="Text body"/>
    <w:basedOn w:val="Normalny"/>
    <w:rsid w:val="005B66AD"/>
    <w:pPr>
      <w:widowControl w:val="0"/>
      <w:suppressAutoHyphens/>
      <w:spacing w:before="0"/>
    </w:pPr>
    <w:rPr>
      <w:rFonts w:ascii="Times New Roman" w:eastAsia="SimSun" w:hAnsi="Times New Roman" w:cs="Lucida Sans"/>
      <w:kern w:val="2"/>
      <w:sz w:val="24"/>
      <w:szCs w:val="24"/>
      <w:lang w:val="pl-PL" w:eastAsia="hi-IN" w:bidi="hi-IN"/>
    </w:rPr>
  </w:style>
  <w:style w:type="paragraph" w:customStyle="1" w:styleId="HorizontalLine">
    <w:name w:val="Horizontal Line"/>
    <w:basedOn w:val="Normalny"/>
    <w:next w:val="Normalny"/>
    <w:rsid w:val="005B66AD"/>
    <w:pPr>
      <w:widowControl w:val="0"/>
      <w:suppressLineNumbers/>
      <w:suppressAutoHyphens/>
      <w:spacing w:before="0" w:after="283"/>
    </w:pPr>
    <w:rPr>
      <w:rFonts w:ascii="Times New Roman" w:eastAsia="SimSun" w:hAnsi="Times New Roman" w:cs="Lucida Sans"/>
      <w:kern w:val="1"/>
      <w:sz w:val="12"/>
      <w:szCs w:val="12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Projekt</cp:lastModifiedBy>
  <cp:revision>2</cp:revision>
  <cp:lastPrinted>2018-04-30T02:59:00Z</cp:lastPrinted>
  <dcterms:created xsi:type="dcterms:W3CDTF">2018-04-30T08:22:00Z</dcterms:created>
  <dcterms:modified xsi:type="dcterms:W3CDTF">2018-04-30T08:22:00Z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